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5594" w14:textId="58698CFD" w:rsidR="002B64FC" w:rsidRDefault="002B64FC" w:rsidP="002B64FC">
      <w:r>
        <w:rPr>
          <w:noProof/>
          <w:bdr w:val="none" w:sz="0" w:space="0" w:color="auto"/>
        </w:rPr>
        <w:drawing>
          <wp:anchor distT="57150" distB="57150" distL="57150" distR="57150" simplePos="0" relativeHeight="251659264" behindDoc="0" locked="0" layoutInCell="1" allowOverlap="1" wp14:anchorId="452975F7" wp14:editId="5D8BD4A4">
            <wp:simplePos x="0" y="0"/>
            <wp:positionH relativeFrom="column">
              <wp:posOffset>0</wp:posOffset>
            </wp:positionH>
            <wp:positionV relativeFrom="line">
              <wp:posOffset>0</wp:posOffset>
            </wp:positionV>
            <wp:extent cx="1847850" cy="1190625"/>
            <wp:effectExtent l="0" t="0" r="0" b="9525"/>
            <wp:wrapSquare wrapText="bothSides"/>
            <wp:docPr id="1" name="Picture 1" descr="Image result for know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result for know violence"/>
                    <pic:cNvPicPr>
                      <a:picLocks noChangeAspect="1" noChangeArrowheads="1"/>
                    </pic:cNvPicPr>
                  </pic:nvPicPr>
                  <pic:blipFill>
                    <a:blip r:embed="rId7">
                      <a:extLst>
                        <a:ext uri="{28A0092B-C50C-407E-A947-70E740481C1C}">
                          <a14:useLocalDpi xmlns:a14="http://schemas.microsoft.com/office/drawing/2010/main" val="0"/>
                        </a:ext>
                      </a:extLst>
                    </a:blip>
                    <a:srcRect t="13918" b="21649"/>
                    <a:stretch>
                      <a:fillRect/>
                    </a:stretch>
                  </pic:blipFill>
                  <pic:spPr bwMode="auto">
                    <a:xfrm>
                      <a:off x="0" y="0"/>
                      <a:ext cx="18478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C8C20" w14:textId="77777777" w:rsidR="002B64FC" w:rsidRPr="001E5FE2" w:rsidRDefault="002B64FC" w:rsidP="002B64FC">
      <w:pPr>
        <w:ind w:left="2880" w:firstLine="720"/>
        <w:jc w:val="right"/>
        <w:rPr>
          <w:rFonts w:ascii="Arial Narrow" w:eastAsia="Arial Narrow" w:hAnsi="Arial Narrow" w:cs="Arial Narrow"/>
          <w:sz w:val="20"/>
          <w:szCs w:val="20"/>
        </w:rPr>
      </w:pPr>
      <w:r w:rsidRPr="001E5FE2">
        <w:rPr>
          <w:rFonts w:ascii="Arial Narrow" w:hAnsi="Arial Narrow"/>
          <w:b/>
          <w:bCs/>
          <w:sz w:val="20"/>
          <w:szCs w:val="20"/>
        </w:rPr>
        <w:t>Press Contacts:</w:t>
      </w:r>
      <w:r w:rsidRPr="001E5FE2">
        <w:rPr>
          <w:rFonts w:ascii="Arial Narrow" w:hAnsi="Arial Narrow"/>
          <w:sz w:val="20"/>
          <w:szCs w:val="20"/>
        </w:rPr>
        <w:t xml:space="preserve"> David Clarke</w:t>
      </w:r>
    </w:p>
    <w:p w14:paraId="73584D9C" w14:textId="77777777" w:rsidR="002B64FC" w:rsidRPr="001E5FE2" w:rsidRDefault="002B64FC" w:rsidP="002B64FC">
      <w:pPr>
        <w:jc w:val="right"/>
        <w:rPr>
          <w:rFonts w:ascii="Arial Narrow" w:eastAsia="Arial Narrow" w:hAnsi="Arial Narrow" w:cs="Arial Narrow"/>
          <w:sz w:val="20"/>
          <w:szCs w:val="20"/>
        </w:rPr>
      </w:pPr>
      <w:r w:rsidRPr="001E5FE2">
        <w:rPr>
          <w:rFonts w:ascii="Arial Narrow" w:eastAsia="Arial Narrow" w:hAnsi="Arial Narrow" w:cs="Arial Narrow"/>
          <w:sz w:val="20"/>
          <w:szCs w:val="20"/>
        </w:rPr>
        <w:tab/>
      </w:r>
      <w:r w:rsidRPr="001E5FE2">
        <w:rPr>
          <w:rFonts w:ascii="Arial Narrow" w:eastAsia="Arial Narrow" w:hAnsi="Arial Narrow" w:cs="Arial Narrow"/>
          <w:sz w:val="20"/>
          <w:szCs w:val="20"/>
        </w:rPr>
        <w:tab/>
      </w:r>
      <w:r w:rsidRPr="001E5FE2">
        <w:rPr>
          <w:rFonts w:ascii="Arial Narrow" w:eastAsia="Arial Narrow" w:hAnsi="Arial Narrow" w:cs="Arial Narrow"/>
          <w:sz w:val="20"/>
          <w:szCs w:val="20"/>
        </w:rPr>
        <w:tab/>
      </w:r>
      <w:r w:rsidRPr="001E5FE2">
        <w:rPr>
          <w:rFonts w:ascii="Arial Narrow" w:eastAsia="Arial Narrow" w:hAnsi="Arial Narrow" w:cs="Arial Narrow"/>
          <w:sz w:val="20"/>
          <w:szCs w:val="20"/>
        </w:rPr>
        <w:tab/>
      </w:r>
      <w:r w:rsidRPr="001E5FE2">
        <w:rPr>
          <w:rFonts w:ascii="Arial Narrow" w:eastAsia="Arial Narrow" w:hAnsi="Arial Narrow" w:cs="Arial Narrow"/>
          <w:sz w:val="20"/>
          <w:szCs w:val="20"/>
        </w:rPr>
        <w:tab/>
      </w:r>
      <w:r w:rsidRPr="001E5FE2">
        <w:rPr>
          <w:rFonts w:ascii="Arial Narrow" w:eastAsia="Arial Narrow" w:hAnsi="Arial Narrow" w:cs="Arial Narrow"/>
          <w:sz w:val="20"/>
          <w:szCs w:val="20"/>
        </w:rPr>
        <w:tab/>
        <w:t>(o) +1 646 214 0514</w:t>
      </w:r>
    </w:p>
    <w:p w14:paraId="1DA65D66" w14:textId="77777777" w:rsidR="002B64FC" w:rsidRPr="001E5FE2" w:rsidRDefault="004E4D99" w:rsidP="002B64FC">
      <w:pPr>
        <w:jc w:val="right"/>
        <w:rPr>
          <w:rFonts w:ascii="Arial Narrow" w:eastAsia="Arial Narrow" w:hAnsi="Arial Narrow" w:cs="Arial Narrow"/>
          <w:sz w:val="20"/>
          <w:szCs w:val="20"/>
        </w:rPr>
      </w:pPr>
      <w:hyperlink r:id="rId8" w:history="1">
        <w:r w:rsidR="002B64FC" w:rsidRPr="001E5FE2">
          <w:rPr>
            <w:rStyle w:val="Hyperlink0"/>
            <w:rFonts w:ascii="Arial Narrow" w:hAnsi="Arial Narrow"/>
            <w:sz w:val="20"/>
            <w:szCs w:val="20"/>
          </w:rPr>
          <w:t>dclarke@douglasgould.com</w:t>
        </w:r>
      </w:hyperlink>
    </w:p>
    <w:p w14:paraId="1259D21F" w14:textId="77777777" w:rsidR="002B64FC" w:rsidRPr="001E5FE2" w:rsidRDefault="002B64FC" w:rsidP="002B64FC">
      <w:pPr>
        <w:jc w:val="right"/>
        <w:rPr>
          <w:rFonts w:ascii="Arial Narrow" w:eastAsia="Arial Narrow" w:hAnsi="Arial Narrow" w:cs="Arial Narrow"/>
          <w:sz w:val="20"/>
          <w:szCs w:val="20"/>
        </w:rPr>
      </w:pPr>
    </w:p>
    <w:p w14:paraId="1ADEAE5B" w14:textId="77777777" w:rsidR="002B64FC" w:rsidRPr="001E5FE2" w:rsidRDefault="002B64FC" w:rsidP="002B64FC">
      <w:pPr>
        <w:jc w:val="right"/>
        <w:rPr>
          <w:rFonts w:ascii="Arial Narrow" w:eastAsia="Arial Narrow" w:hAnsi="Arial Narrow" w:cs="Arial Narrow"/>
          <w:sz w:val="20"/>
          <w:szCs w:val="20"/>
        </w:rPr>
      </w:pPr>
      <w:r w:rsidRPr="001E5FE2">
        <w:rPr>
          <w:rFonts w:ascii="Arial Narrow" w:hAnsi="Arial Narrow"/>
          <w:sz w:val="20"/>
          <w:szCs w:val="20"/>
        </w:rPr>
        <w:t>Cathy Bartley</w:t>
      </w:r>
    </w:p>
    <w:p w14:paraId="6BD38A49" w14:textId="77777777" w:rsidR="002B64FC" w:rsidRPr="001E5FE2" w:rsidRDefault="002B64FC" w:rsidP="002B64FC">
      <w:pPr>
        <w:jc w:val="right"/>
        <w:rPr>
          <w:rFonts w:ascii="Arial Narrow" w:eastAsia="Arial Narrow" w:hAnsi="Arial Narrow" w:cs="Arial Narrow"/>
          <w:sz w:val="20"/>
          <w:szCs w:val="20"/>
        </w:rPr>
      </w:pPr>
      <w:r w:rsidRPr="001E5FE2">
        <w:rPr>
          <w:rFonts w:ascii="Arial Narrow" w:hAnsi="Arial Narrow"/>
          <w:sz w:val="20"/>
          <w:szCs w:val="20"/>
        </w:rPr>
        <w:t>(o) +44 208694 9138; (m) +44 795856 1671</w:t>
      </w:r>
    </w:p>
    <w:p w14:paraId="2D6CF953" w14:textId="77777777" w:rsidR="002B64FC" w:rsidRPr="001E5FE2" w:rsidRDefault="004E4D99" w:rsidP="002B64FC">
      <w:pPr>
        <w:jc w:val="right"/>
        <w:rPr>
          <w:rFonts w:ascii="Arial Narrow" w:eastAsia="Arial Narrow" w:hAnsi="Arial Narrow" w:cs="Arial Narrow"/>
          <w:sz w:val="20"/>
          <w:szCs w:val="20"/>
        </w:rPr>
      </w:pPr>
      <w:hyperlink r:id="rId9" w:history="1">
        <w:r w:rsidR="002B64FC" w:rsidRPr="001E5FE2">
          <w:rPr>
            <w:rStyle w:val="Hyperlink1"/>
          </w:rPr>
          <w:t>cathy.bartley@bartley-robbs.co.uk</w:t>
        </w:r>
      </w:hyperlink>
    </w:p>
    <w:p w14:paraId="182DDE5F" w14:textId="259F1608" w:rsidR="002B64FC" w:rsidRDefault="002B64FC" w:rsidP="002B64FC">
      <w:pPr>
        <w:pStyle w:val="Body"/>
        <w:rPr>
          <w:rFonts w:ascii="Arial Narrow" w:hAnsi="Arial Narrow"/>
          <w:b/>
          <w:bCs/>
          <w:sz w:val="28"/>
          <w:szCs w:val="28"/>
        </w:rPr>
      </w:pPr>
    </w:p>
    <w:p w14:paraId="631D0ABE" w14:textId="77777777" w:rsidR="002B64FC" w:rsidRDefault="002B64FC">
      <w:pPr>
        <w:pStyle w:val="Body"/>
        <w:jc w:val="center"/>
        <w:rPr>
          <w:rFonts w:ascii="Arial Narrow" w:hAnsi="Arial Narrow"/>
          <w:b/>
          <w:bCs/>
          <w:sz w:val="28"/>
          <w:szCs w:val="28"/>
        </w:rPr>
      </w:pPr>
    </w:p>
    <w:p w14:paraId="5DF45BCC" w14:textId="3085CD9D" w:rsidR="00C97AEE" w:rsidRPr="002069BA" w:rsidRDefault="00473749">
      <w:pPr>
        <w:pStyle w:val="Body"/>
        <w:jc w:val="center"/>
        <w:rPr>
          <w:rFonts w:ascii="Arial Narrow" w:hAnsi="Arial Narrow"/>
          <w:b/>
          <w:bCs/>
          <w:sz w:val="28"/>
          <w:szCs w:val="28"/>
        </w:rPr>
      </w:pPr>
      <w:r w:rsidRPr="002069BA">
        <w:rPr>
          <w:rFonts w:ascii="Arial Narrow" w:hAnsi="Arial Narrow"/>
          <w:b/>
          <w:bCs/>
          <w:sz w:val="28"/>
          <w:szCs w:val="28"/>
        </w:rPr>
        <w:t xml:space="preserve">New Expert Report Uncovers the Massive Global Burden of Childhood Violence, </w:t>
      </w:r>
    </w:p>
    <w:p w14:paraId="027282AC" w14:textId="77777777" w:rsidR="00C97AEE" w:rsidRPr="002069BA" w:rsidRDefault="00473749">
      <w:pPr>
        <w:pStyle w:val="Body"/>
        <w:jc w:val="center"/>
        <w:rPr>
          <w:rFonts w:ascii="Arial Narrow" w:hAnsi="Arial Narrow"/>
          <w:b/>
          <w:bCs/>
          <w:sz w:val="28"/>
          <w:szCs w:val="28"/>
        </w:rPr>
      </w:pPr>
      <w:r w:rsidRPr="002069BA">
        <w:rPr>
          <w:rFonts w:ascii="Arial Narrow" w:hAnsi="Arial Narrow"/>
          <w:b/>
          <w:bCs/>
          <w:sz w:val="28"/>
          <w:szCs w:val="28"/>
        </w:rPr>
        <w:t>A Major Obstacle to Sustainable Human Development in Countries Rich and Poor</w:t>
      </w:r>
    </w:p>
    <w:p w14:paraId="7E0BA0A0" w14:textId="77777777" w:rsidR="00C97AEE" w:rsidRPr="002069BA" w:rsidRDefault="00C97AEE">
      <w:pPr>
        <w:pStyle w:val="Body"/>
        <w:jc w:val="center"/>
        <w:rPr>
          <w:rFonts w:ascii="Arial Narrow" w:hAnsi="Arial Narrow"/>
          <w:b/>
          <w:bCs/>
          <w:sz w:val="22"/>
          <w:szCs w:val="22"/>
        </w:rPr>
      </w:pPr>
    </w:p>
    <w:p w14:paraId="1F1E1769" w14:textId="77777777" w:rsidR="00C97AEE" w:rsidRDefault="00473749">
      <w:pPr>
        <w:pStyle w:val="Body"/>
        <w:jc w:val="center"/>
        <w:rPr>
          <w:rFonts w:ascii="Arial Narrow" w:hAnsi="Arial Narrow"/>
          <w:i/>
          <w:iCs/>
        </w:rPr>
      </w:pPr>
      <w:r w:rsidRPr="002069BA">
        <w:rPr>
          <w:rFonts w:ascii="Arial Narrow" w:hAnsi="Arial Narrow"/>
          <w:i/>
          <w:iCs/>
        </w:rPr>
        <w:t>Violence in childhood is ubiquitous, but not inevitable</w:t>
      </w:r>
      <w:r w:rsidRPr="002069BA">
        <w:rPr>
          <w:rFonts w:ascii="Arial Narrow" w:hAnsi="Arial Narrow"/>
          <w:b/>
          <w:bCs/>
        </w:rPr>
        <w:t xml:space="preserve">. </w:t>
      </w:r>
      <w:r w:rsidRPr="002069BA">
        <w:rPr>
          <w:rFonts w:ascii="Arial Narrow" w:hAnsi="Arial Narrow"/>
          <w:i/>
          <w:iCs/>
        </w:rPr>
        <w:t>Nearly 3 out of 4 children worldwide experience violence, but proven strategies exist which can keep children safe.</w:t>
      </w:r>
    </w:p>
    <w:p w14:paraId="6074D64F" w14:textId="77777777" w:rsidR="002069BA" w:rsidRPr="002069BA" w:rsidRDefault="002069BA">
      <w:pPr>
        <w:pStyle w:val="Body"/>
        <w:jc w:val="center"/>
        <w:rPr>
          <w:rFonts w:ascii="Arial Narrow" w:hAnsi="Arial Narrow"/>
          <w:i/>
          <w:iCs/>
          <w:sz w:val="20"/>
          <w:szCs w:val="20"/>
        </w:rPr>
      </w:pPr>
    </w:p>
    <w:p w14:paraId="7D4E7341" w14:textId="77777777" w:rsidR="00C97AEE" w:rsidRPr="002069BA" w:rsidRDefault="00473749">
      <w:pPr>
        <w:pStyle w:val="Body"/>
        <w:jc w:val="center"/>
        <w:rPr>
          <w:rFonts w:ascii="Arial Narrow" w:hAnsi="Arial Narrow"/>
        </w:rPr>
      </w:pPr>
      <w:r w:rsidRPr="002069BA">
        <w:rPr>
          <w:rFonts w:ascii="Arial Narrow" w:hAnsi="Arial Narrow"/>
          <w:i/>
          <w:iCs/>
        </w:rPr>
        <w:t xml:space="preserve">Ending Violence in childhood is the world’s largest investment opportunity to enhance children’s capabilities and build peaceful societies. </w:t>
      </w:r>
    </w:p>
    <w:p w14:paraId="45A88DA8" w14:textId="77777777" w:rsidR="00C97AEE" w:rsidRPr="002069BA" w:rsidRDefault="00C97AEE">
      <w:pPr>
        <w:pStyle w:val="Body"/>
        <w:rPr>
          <w:rFonts w:ascii="Arial Narrow" w:hAnsi="Arial Narrow"/>
          <w:sz w:val="22"/>
          <w:szCs w:val="22"/>
        </w:rPr>
      </w:pPr>
    </w:p>
    <w:p w14:paraId="6E4F4869" w14:textId="38593778" w:rsidR="00C97AEE" w:rsidRPr="002069BA" w:rsidRDefault="00851849" w:rsidP="00851849">
      <w:pPr>
        <w:pStyle w:val="Body"/>
        <w:jc w:val="both"/>
        <w:rPr>
          <w:rFonts w:ascii="Arial Narrow" w:hAnsi="Arial Narrow"/>
          <w:sz w:val="22"/>
          <w:szCs w:val="22"/>
        </w:rPr>
      </w:pPr>
      <w:r w:rsidRPr="002069BA">
        <w:rPr>
          <w:rFonts w:ascii="Arial Narrow" w:hAnsi="Arial Narrow"/>
          <w:iCs/>
          <w:sz w:val="22"/>
          <w:szCs w:val="22"/>
        </w:rPr>
        <w:t xml:space="preserve">September </w:t>
      </w:r>
      <w:r w:rsidR="00E75E83" w:rsidRPr="00E75E83">
        <w:rPr>
          <w:rFonts w:ascii="Arial Narrow" w:hAnsi="Arial Narrow"/>
          <w:iCs/>
          <w:sz w:val="22"/>
          <w:szCs w:val="22"/>
        </w:rPr>
        <w:t>26</w:t>
      </w:r>
      <w:r w:rsidRPr="00E75E83">
        <w:rPr>
          <w:rFonts w:ascii="Arial Narrow" w:hAnsi="Arial Narrow"/>
          <w:iCs/>
          <w:sz w:val="22"/>
          <w:szCs w:val="22"/>
        </w:rPr>
        <w:t>,</w:t>
      </w:r>
      <w:r w:rsidRPr="002069BA">
        <w:rPr>
          <w:rFonts w:ascii="Arial Narrow" w:hAnsi="Arial Narrow"/>
          <w:iCs/>
          <w:sz w:val="22"/>
          <w:szCs w:val="22"/>
        </w:rPr>
        <w:t xml:space="preserve"> 2017 </w:t>
      </w:r>
      <w:r w:rsidR="00473749" w:rsidRPr="002069BA">
        <w:rPr>
          <w:rFonts w:ascii="Arial Narrow" w:hAnsi="Arial Narrow"/>
          <w:iCs/>
          <w:sz w:val="22"/>
          <w:szCs w:val="22"/>
        </w:rPr>
        <w:t>(</w:t>
      </w:r>
      <w:r w:rsidR="009C1AA6" w:rsidRPr="002069BA">
        <w:rPr>
          <w:rFonts w:ascii="Arial Narrow" w:hAnsi="Arial Narrow"/>
          <w:iCs/>
          <w:sz w:val="22"/>
          <w:szCs w:val="22"/>
        </w:rPr>
        <w:t>New Delhi</w:t>
      </w:r>
      <w:r w:rsidRPr="002069BA">
        <w:rPr>
          <w:rFonts w:ascii="Arial Narrow" w:hAnsi="Arial Narrow"/>
          <w:iCs/>
          <w:sz w:val="22"/>
          <w:szCs w:val="22"/>
        </w:rPr>
        <w:t>)</w:t>
      </w:r>
      <w:r w:rsidR="00473749" w:rsidRPr="002069BA">
        <w:rPr>
          <w:rFonts w:ascii="Arial Narrow" w:hAnsi="Arial Narrow"/>
          <w:sz w:val="22"/>
          <w:szCs w:val="22"/>
        </w:rPr>
        <w:t xml:space="preserve"> – </w:t>
      </w:r>
      <w:r w:rsidR="009C1AA6" w:rsidRPr="002069BA">
        <w:rPr>
          <w:rFonts w:ascii="Arial Narrow" w:hAnsi="Arial Narrow"/>
          <w:sz w:val="22"/>
          <w:szCs w:val="22"/>
        </w:rPr>
        <w:t>Violence</w:t>
      </w:r>
      <w:r w:rsidR="00473749" w:rsidRPr="002069BA">
        <w:rPr>
          <w:rFonts w:ascii="Arial Narrow" w:hAnsi="Arial Narrow"/>
          <w:sz w:val="22"/>
          <w:szCs w:val="22"/>
        </w:rPr>
        <w:t xml:space="preserve"> in childhood is a preventable but nearly universal phenomenon that affects 1.7 billion children, nearly 3 out of 4 worldwide, each year, with catastrophic but often hidden impact</w:t>
      </w:r>
      <w:r w:rsidR="003A17A4" w:rsidRPr="002069BA">
        <w:rPr>
          <w:rFonts w:ascii="Arial Narrow" w:hAnsi="Arial Narrow"/>
          <w:sz w:val="22"/>
          <w:szCs w:val="22"/>
        </w:rPr>
        <w:t>s</w:t>
      </w:r>
      <w:r w:rsidR="00473749" w:rsidRPr="002069BA">
        <w:rPr>
          <w:rFonts w:ascii="Arial Narrow" w:hAnsi="Arial Narrow"/>
          <w:sz w:val="22"/>
          <w:szCs w:val="22"/>
        </w:rPr>
        <w:t xml:space="preserve"> on individuals, communities and societies.</w:t>
      </w:r>
      <w:r w:rsidRPr="002069BA">
        <w:rPr>
          <w:rFonts w:ascii="Arial Narrow" w:hAnsi="Arial Narrow"/>
          <w:sz w:val="22"/>
          <w:szCs w:val="22"/>
        </w:rPr>
        <w:t xml:space="preserve"> </w:t>
      </w:r>
      <w:r w:rsidR="00473749" w:rsidRPr="002069BA">
        <w:rPr>
          <w:rFonts w:ascii="Arial Narrow" w:hAnsi="Arial Narrow"/>
          <w:sz w:val="22"/>
          <w:szCs w:val="22"/>
        </w:rPr>
        <w:t>It affects children in every country, rich and poor, north and south.</w:t>
      </w:r>
    </w:p>
    <w:p w14:paraId="7299D0F0" w14:textId="77777777" w:rsidR="00C97AEE" w:rsidRPr="002069BA" w:rsidRDefault="00473749" w:rsidP="00851849">
      <w:pPr>
        <w:pStyle w:val="Body"/>
        <w:jc w:val="both"/>
        <w:rPr>
          <w:rFonts w:ascii="Arial Narrow" w:hAnsi="Arial Narrow"/>
          <w:sz w:val="22"/>
          <w:szCs w:val="22"/>
        </w:rPr>
      </w:pPr>
      <w:r w:rsidRPr="002069BA">
        <w:rPr>
          <w:rFonts w:ascii="Arial Narrow" w:hAnsi="Arial Narrow"/>
          <w:sz w:val="22"/>
          <w:szCs w:val="22"/>
        </w:rPr>
        <w:br/>
        <w:t>Ending violence in childhood and freeing children from fear is the world’s single largest investment opportunity to enhance children’s capabilities and build peaceful societies. The annual</w:t>
      </w:r>
      <w:r w:rsidR="00D9553E" w:rsidRPr="002069BA">
        <w:rPr>
          <w:rFonts w:ascii="Arial Narrow" w:hAnsi="Arial Narrow"/>
          <w:sz w:val="22"/>
          <w:szCs w:val="22"/>
        </w:rPr>
        <w:t xml:space="preserve"> financial</w:t>
      </w:r>
      <w:r w:rsidRPr="002069BA">
        <w:rPr>
          <w:rFonts w:ascii="Arial Narrow" w:hAnsi="Arial Narrow"/>
          <w:sz w:val="22"/>
          <w:szCs w:val="22"/>
        </w:rPr>
        <w:t xml:space="preserve"> cost</w:t>
      </w:r>
      <w:r w:rsidR="00851849" w:rsidRPr="002069BA">
        <w:rPr>
          <w:rFonts w:ascii="Arial Narrow" w:hAnsi="Arial Narrow"/>
          <w:sz w:val="22"/>
          <w:szCs w:val="22"/>
        </w:rPr>
        <w:t>s</w:t>
      </w:r>
      <w:r w:rsidRPr="002069BA">
        <w:rPr>
          <w:rFonts w:ascii="Arial Narrow" w:hAnsi="Arial Narrow"/>
          <w:sz w:val="22"/>
          <w:szCs w:val="22"/>
        </w:rPr>
        <w:t xml:space="preserve"> of physical, sexual and psychological violence against children are estimated to range between 2 and 5 percent of global GDP, or about US $7 trillion.</w:t>
      </w:r>
      <w:r w:rsidR="00851849" w:rsidRPr="002069BA">
        <w:rPr>
          <w:rFonts w:ascii="Arial Narrow" w:hAnsi="Arial Narrow"/>
          <w:sz w:val="22"/>
          <w:szCs w:val="22"/>
        </w:rPr>
        <w:t xml:space="preserve"> </w:t>
      </w:r>
    </w:p>
    <w:p w14:paraId="11F17D81" w14:textId="77777777" w:rsidR="00C97AEE" w:rsidRPr="002069BA" w:rsidRDefault="00C97AEE" w:rsidP="00851849">
      <w:pPr>
        <w:pStyle w:val="Body"/>
        <w:jc w:val="both"/>
        <w:rPr>
          <w:rFonts w:ascii="Arial Narrow" w:hAnsi="Arial Narrow"/>
          <w:sz w:val="22"/>
          <w:szCs w:val="22"/>
        </w:rPr>
      </w:pPr>
    </w:p>
    <w:p w14:paraId="78686A25" w14:textId="77777777" w:rsidR="009C1AA6" w:rsidRPr="002069BA" w:rsidRDefault="009C1AA6" w:rsidP="00851849">
      <w:pPr>
        <w:pStyle w:val="Body"/>
        <w:jc w:val="both"/>
        <w:rPr>
          <w:rFonts w:ascii="Arial Narrow" w:hAnsi="Arial Narrow"/>
          <w:sz w:val="22"/>
          <w:szCs w:val="22"/>
        </w:rPr>
      </w:pPr>
      <w:r w:rsidRPr="002069BA">
        <w:rPr>
          <w:rFonts w:ascii="Arial Narrow" w:hAnsi="Arial Narrow"/>
          <w:sz w:val="22"/>
          <w:szCs w:val="22"/>
        </w:rPr>
        <w:t>Violence in childhood is also inextricably linked with violence against women.</w:t>
      </w:r>
      <w:r w:rsidR="00851849" w:rsidRPr="002069BA">
        <w:rPr>
          <w:rFonts w:ascii="Arial Narrow" w:hAnsi="Arial Narrow"/>
          <w:sz w:val="22"/>
          <w:szCs w:val="22"/>
        </w:rPr>
        <w:t xml:space="preserve"> </w:t>
      </w:r>
      <w:r w:rsidRPr="002069BA">
        <w:rPr>
          <w:rFonts w:ascii="Arial Narrow" w:hAnsi="Arial Narrow"/>
          <w:sz w:val="22"/>
          <w:szCs w:val="22"/>
        </w:rPr>
        <w:t>Children who witness the abuse of their mothers are more likely to become victims or perpetrators of abuse when they grow up.</w:t>
      </w:r>
      <w:r w:rsidR="00851849" w:rsidRPr="002069BA">
        <w:rPr>
          <w:rFonts w:ascii="Arial Narrow" w:hAnsi="Arial Narrow"/>
          <w:sz w:val="22"/>
          <w:szCs w:val="22"/>
        </w:rPr>
        <w:t xml:space="preserve"> </w:t>
      </w:r>
    </w:p>
    <w:p w14:paraId="58BCF4B1" w14:textId="77777777" w:rsidR="009C1AA6" w:rsidRPr="002069BA" w:rsidRDefault="009C1AA6" w:rsidP="00851849">
      <w:pPr>
        <w:pStyle w:val="Body"/>
        <w:jc w:val="both"/>
        <w:rPr>
          <w:rFonts w:ascii="Arial Narrow" w:hAnsi="Arial Narrow"/>
          <w:sz w:val="22"/>
          <w:szCs w:val="22"/>
        </w:rPr>
      </w:pPr>
    </w:p>
    <w:p w14:paraId="64040FD4" w14:textId="77777777" w:rsidR="00656F9B" w:rsidRPr="002069BA" w:rsidRDefault="00473749" w:rsidP="00851849">
      <w:pPr>
        <w:pStyle w:val="Body"/>
        <w:jc w:val="both"/>
        <w:rPr>
          <w:rFonts w:ascii="Arial Narrow" w:hAnsi="Arial Narrow"/>
          <w:sz w:val="22"/>
          <w:szCs w:val="22"/>
        </w:rPr>
      </w:pPr>
      <w:r w:rsidRPr="002069BA">
        <w:rPr>
          <w:rFonts w:ascii="Arial Narrow" w:hAnsi="Arial Narrow"/>
          <w:sz w:val="22"/>
          <w:szCs w:val="22"/>
        </w:rPr>
        <w:t xml:space="preserve">These are among the key findings of the new Global Report 2017 </w:t>
      </w:r>
      <w:r w:rsidRPr="002069BA">
        <w:rPr>
          <w:rFonts w:ascii="Arial Narrow" w:hAnsi="Arial Narrow"/>
          <w:i/>
          <w:iCs/>
          <w:sz w:val="22"/>
          <w:szCs w:val="22"/>
        </w:rPr>
        <w:t>Ending Violence in Childhood,</w:t>
      </w:r>
      <w:r w:rsidRPr="002069BA">
        <w:rPr>
          <w:rFonts w:ascii="Arial Narrow" w:hAnsi="Arial Narrow"/>
          <w:sz w:val="22"/>
          <w:szCs w:val="22"/>
        </w:rPr>
        <w:t xml:space="preserve"> issued today by the international learning collaborative </w:t>
      </w:r>
      <w:r w:rsidRPr="002069BA">
        <w:rPr>
          <w:rFonts w:ascii="Arial Narrow" w:hAnsi="Arial Narrow"/>
          <w:b/>
          <w:sz w:val="22"/>
          <w:szCs w:val="22"/>
        </w:rPr>
        <w:t>Know Violence in Childhood: A Global Learning Initiative</w:t>
      </w:r>
      <w:r w:rsidRPr="002069BA">
        <w:rPr>
          <w:rFonts w:ascii="Arial Narrow" w:hAnsi="Arial Narrow"/>
          <w:sz w:val="22"/>
          <w:szCs w:val="22"/>
        </w:rPr>
        <w:t xml:space="preserve"> (or Know Violence). </w:t>
      </w:r>
      <w:r w:rsidR="00522196" w:rsidRPr="002069BA">
        <w:rPr>
          <w:rFonts w:ascii="Arial Narrow" w:hAnsi="Arial Narrow"/>
          <w:iCs/>
          <w:sz w:val="22"/>
          <w:szCs w:val="22"/>
        </w:rPr>
        <w:t>The report is</w:t>
      </w:r>
      <w:r w:rsidR="00522196" w:rsidRPr="002069BA">
        <w:rPr>
          <w:rFonts w:ascii="Arial Narrow" w:hAnsi="Arial Narrow"/>
          <w:sz w:val="22"/>
          <w:szCs w:val="22"/>
        </w:rPr>
        <w:t xml:space="preserve"> one of the most comprehensive analyses of childhood violence ever undertaken, an almost three year long effort documenting the scale of violence experienced by millions of the world</w:t>
      </w:r>
      <w:r w:rsidR="00522196" w:rsidRPr="002069BA">
        <w:rPr>
          <w:rFonts w:ascii="Arial Narrow" w:hAnsi="Arial Narrow"/>
          <w:sz w:val="22"/>
          <w:szCs w:val="22"/>
          <w:lang w:val="fr-FR"/>
        </w:rPr>
        <w:t>’</w:t>
      </w:r>
      <w:r w:rsidR="00522196" w:rsidRPr="002069BA">
        <w:rPr>
          <w:rFonts w:ascii="Arial Narrow" w:hAnsi="Arial Narrow"/>
          <w:sz w:val="22"/>
          <w:szCs w:val="22"/>
        </w:rPr>
        <w:t xml:space="preserve">s children. </w:t>
      </w:r>
      <w:r w:rsidRPr="002069BA">
        <w:rPr>
          <w:rFonts w:ascii="Arial Narrow" w:hAnsi="Arial Narrow"/>
          <w:sz w:val="22"/>
          <w:szCs w:val="22"/>
        </w:rPr>
        <w:t>The new report highlights both the enormous scale of this global crisis, and the integrated prevention strategies that can end</w:t>
      </w:r>
      <w:r w:rsidRPr="002069BA">
        <w:rPr>
          <w:rFonts w:ascii="Arial Narrow" w:hAnsi="Arial Narrow"/>
          <w:sz w:val="22"/>
          <w:szCs w:val="22"/>
          <w:lang w:val="nl-NL"/>
        </w:rPr>
        <w:t xml:space="preserve"> childhood violence</w:t>
      </w:r>
      <w:r w:rsidRPr="002069BA">
        <w:rPr>
          <w:rFonts w:ascii="Arial Narrow" w:hAnsi="Arial Narrow"/>
          <w:sz w:val="22"/>
          <w:szCs w:val="22"/>
        </w:rPr>
        <w:t>, thereby unlocking opportunities for economic progress, enhanced human development, and expanded freedoms.</w:t>
      </w:r>
    </w:p>
    <w:p w14:paraId="0AE01694" w14:textId="77777777" w:rsidR="00656F9B" w:rsidRPr="002069BA" w:rsidRDefault="00656F9B" w:rsidP="00851849">
      <w:pPr>
        <w:pStyle w:val="Body"/>
        <w:jc w:val="both"/>
        <w:rPr>
          <w:rFonts w:ascii="Arial Narrow" w:hAnsi="Arial Narrow"/>
          <w:sz w:val="22"/>
          <w:szCs w:val="22"/>
        </w:rPr>
      </w:pPr>
    </w:p>
    <w:p w14:paraId="51CEE815" w14:textId="77777777" w:rsidR="00656F9B" w:rsidRPr="002069BA" w:rsidRDefault="00473749" w:rsidP="00851849">
      <w:pPr>
        <w:pStyle w:val="Body"/>
        <w:jc w:val="both"/>
        <w:rPr>
          <w:rFonts w:ascii="Arial Narrow" w:hAnsi="Arial Narrow"/>
          <w:sz w:val="22"/>
          <w:szCs w:val="22"/>
        </w:rPr>
      </w:pPr>
      <w:r w:rsidRPr="002069BA">
        <w:rPr>
          <w:rFonts w:ascii="Arial Narrow" w:hAnsi="Arial Narrow"/>
          <w:sz w:val="22"/>
          <w:szCs w:val="22"/>
        </w:rPr>
        <w:t xml:space="preserve">“From severe physical punishment to sexual abuse to homicide, childhood violence damages individuals, families and communities in both rich countries and poor, with a cost in the trillions of dollars a year,” said Know Violence Global Co-Chair </w:t>
      </w:r>
      <w:r w:rsidRPr="002069BA">
        <w:rPr>
          <w:rFonts w:ascii="Arial Narrow" w:hAnsi="Arial Narrow"/>
          <w:b/>
          <w:sz w:val="22"/>
          <w:szCs w:val="22"/>
        </w:rPr>
        <w:t>A.K. Shiva Kumar</w:t>
      </w:r>
      <w:r w:rsidRPr="002069BA">
        <w:rPr>
          <w:rFonts w:ascii="Arial Narrow" w:hAnsi="Arial Narrow"/>
          <w:sz w:val="22"/>
          <w:szCs w:val="22"/>
        </w:rPr>
        <w:t>. “But violence in childhood is not inevitable. Political leaders must help us implement what we already know works and break the silence around this critical issue.”</w:t>
      </w:r>
    </w:p>
    <w:p w14:paraId="09AA4FF0" w14:textId="77777777" w:rsidR="00656F9B" w:rsidRPr="002069BA" w:rsidRDefault="00656F9B" w:rsidP="00851849">
      <w:pPr>
        <w:pStyle w:val="Body"/>
        <w:jc w:val="both"/>
        <w:rPr>
          <w:rFonts w:ascii="Arial Narrow" w:hAnsi="Arial Narrow"/>
          <w:sz w:val="22"/>
          <w:szCs w:val="22"/>
        </w:rPr>
      </w:pPr>
    </w:p>
    <w:p w14:paraId="65C969A6" w14:textId="77777777" w:rsidR="00C97AEE" w:rsidRPr="002069BA" w:rsidRDefault="00473749" w:rsidP="00851849">
      <w:pPr>
        <w:pStyle w:val="Body"/>
        <w:jc w:val="both"/>
        <w:rPr>
          <w:rFonts w:ascii="Arial Narrow" w:hAnsi="Arial Narrow"/>
          <w:sz w:val="22"/>
          <w:szCs w:val="22"/>
        </w:rPr>
      </w:pPr>
      <w:r w:rsidRPr="002069BA">
        <w:rPr>
          <w:rFonts w:ascii="Arial Narrow" w:hAnsi="Arial Narrow"/>
          <w:sz w:val="22"/>
          <w:szCs w:val="22"/>
        </w:rPr>
        <w:t>Childhood violence includes a broad range of experiences, from corporal punishment to physical, sexual and emotional abuse, to the effect of witnessing violence against others.</w:t>
      </w:r>
      <w:r w:rsidR="00851849" w:rsidRPr="002069BA">
        <w:rPr>
          <w:rFonts w:ascii="Arial Narrow" w:hAnsi="Arial Narrow"/>
          <w:sz w:val="22"/>
          <w:szCs w:val="22"/>
        </w:rPr>
        <w:t xml:space="preserve"> </w:t>
      </w:r>
      <w:r w:rsidRPr="002069BA">
        <w:rPr>
          <w:rFonts w:ascii="Arial Narrow" w:hAnsi="Arial Narrow"/>
          <w:sz w:val="22"/>
          <w:szCs w:val="22"/>
        </w:rPr>
        <w:t>Beyond the immediate physical damage it causes, exposure to violence can traumatize children, harm school performance, lead to depression and other illnesses, and increase the chances that young people will become the victims or perpetrators of violence in the future.</w:t>
      </w:r>
    </w:p>
    <w:p w14:paraId="7AE6FFBC" w14:textId="77777777" w:rsidR="00C97AEE" w:rsidRPr="002069BA" w:rsidRDefault="00C97AEE" w:rsidP="00851849">
      <w:pPr>
        <w:pStyle w:val="Body"/>
        <w:jc w:val="both"/>
        <w:rPr>
          <w:rFonts w:ascii="Arial Narrow" w:hAnsi="Arial Narrow"/>
          <w:sz w:val="22"/>
          <w:szCs w:val="22"/>
        </w:rPr>
      </w:pPr>
    </w:p>
    <w:p w14:paraId="0AEDC7DC" w14:textId="77777777" w:rsidR="00C97AEE" w:rsidRPr="002069BA" w:rsidRDefault="00473749" w:rsidP="00851849">
      <w:pPr>
        <w:pStyle w:val="Body"/>
        <w:tabs>
          <w:tab w:val="left" w:pos="1080"/>
        </w:tabs>
        <w:jc w:val="both"/>
        <w:rPr>
          <w:rFonts w:ascii="Arial Narrow" w:hAnsi="Arial Narrow"/>
          <w:sz w:val="22"/>
          <w:szCs w:val="22"/>
        </w:rPr>
      </w:pPr>
      <w:r w:rsidRPr="002069BA">
        <w:rPr>
          <w:rFonts w:ascii="Arial Narrow" w:hAnsi="Arial Narrow"/>
          <w:sz w:val="22"/>
          <w:szCs w:val="22"/>
        </w:rPr>
        <w:t xml:space="preserve">“Growing up free from violence is a fundamental human right, and ensuring safe childhoods is a key component of sustainable human development,” said </w:t>
      </w:r>
      <w:r w:rsidRPr="002069BA">
        <w:rPr>
          <w:rFonts w:ascii="Arial Narrow" w:hAnsi="Arial Narrow"/>
          <w:b/>
          <w:sz w:val="22"/>
          <w:szCs w:val="22"/>
        </w:rPr>
        <w:t>Baroness Vivien Stern</w:t>
      </w:r>
      <w:r w:rsidRPr="002069BA">
        <w:rPr>
          <w:rFonts w:ascii="Arial Narrow" w:hAnsi="Arial Narrow"/>
          <w:sz w:val="22"/>
          <w:szCs w:val="22"/>
        </w:rPr>
        <w:t>, Know Violence Global Co-Chair. “The UN Sustainable Development Goals will require all governments to strengthen their data gathering systems on violence.</w:t>
      </w:r>
      <w:r w:rsidR="00851849" w:rsidRPr="002069BA">
        <w:rPr>
          <w:rFonts w:ascii="Arial Narrow" w:hAnsi="Arial Narrow"/>
          <w:sz w:val="22"/>
          <w:szCs w:val="22"/>
        </w:rPr>
        <w:t xml:space="preserve"> </w:t>
      </w:r>
      <w:r w:rsidRPr="002069BA">
        <w:rPr>
          <w:rFonts w:ascii="Arial Narrow" w:hAnsi="Arial Narrow"/>
          <w:sz w:val="22"/>
          <w:szCs w:val="22"/>
        </w:rPr>
        <w:t>Know Violence has synthesized the best evidence from thousands of sources worldwide on how to make these global goals a reality.”</w:t>
      </w:r>
    </w:p>
    <w:p w14:paraId="5F190070" w14:textId="77777777" w:rsidR="00522196" w:rsidRPr="002069BA" w:rsidRDefault="00522196" w:rsidP="00851849">
      <w:pPr>
        <w:pStyle w:val="Body"/>
        <w:tabs>
          <w:tab w:val="left" w:pos="1080"/>
        </w:tabs>
        <w:jc w:val="both"/>
        <w:rPr>
          <w:rFonts w:ascii="Arial Narrow" w:hAnsi="Arial Narrow"/>
          <w:sz w:val="22"/>
          <w:szCs w:val="22"/>
        </w:rPr>
      </w:pPr>
    </w:p>
    <w:p w14:paraId="5D32A765" w14:textId="77777777" w:rsidR="00522196" w:rsidRPr="002069BA" w:rsidRDefault="00522196" w:rsidP="00851849">
      <w:pPr>
        <w:jc w:val="both"/>
        <w:rPr>
          <w:rFonts w:ascii="Arial Narrow" w:hAnsi="Arial Narrow"/>
          <w:sz w:val="22"/>
          <w:szCs w:val="22"/>
        </w:rPr>
      </w:pPr>
      <w:r w:rsidRPr="002069BA">
        <w:rPr>
          <w:rFonts w:ascii="Arial Narrow" w:hAnsi="Arial Narrow" w:cs="Arial"/>
          <w:sz w:val="22"/>
          <w:szCs w:val="22"/>
        </w:rPr>
        <w:t>Over the course of Know Violence’s work, the research team uncovered significant gaps in the availably of nationally representative data on key indicators of violence against women and children.</w:t>
      </w:r>
      <w:r w:rsidR="00851849" w:rsidRPr="002069BA">
        <w:rPr>
          <w:rFonts w:ascii="Arial Narrow" w:hAnsi="Arial Narrow" w:cs="Arial"/>
          <w:sz w:val="22"/>
          <w:szCs w:val="22"/>
        </w:rPr>
        <w:t xml:space="preserve"> </w:t>
      </w:r>
    </w:p>
    <w:p w14:paraId="7B4CBE4E" w14:textId="77777777" w:rsidR="00522196" w:rsidRPr="002069BA" w:rsidRDefault="00522196" w:rsidP="00851849">
      <w:pPr>
        <w:jc w:val="both"/>
        <w:rPr>
          <w:rFonts w:ascii="Arial Narrow" w:hAnsi="Arial Narrow" w:cs="Arial"/>
          <w:sz w:val="22"/>
          <w:szCs w:val="22"/>
        </w:rPr>
      </w:pPr>
    </w:p>
    <w:p w14:paraId="4A2DB6C3" w14:textId="77777777" w:rsidR="00522196" w:rsidRPr="001E5FE2" w:rsidRDefault="00522196" w:rsidP="00851849">
      <w:pPr>
        <w:jc w:val="both"/>
        <w:rPr>
          <w:rFonts w:ascii="Arial Narrow" w:hAnsi="Arial Narrow" w:cs="Arial"/>
          <w:sz w:val="22"/>
          <w:szCs w:val="22"/>
        </w:rPr>
      </w:pPr>
      <w:r w:rsidRPr="001E5FE2">
        <w:rPr>
          <w:rFonts w:ascii="Arial Narrow" w:hAnsi="Arial Narrow" w:cs="Arial"/>
          <w:sz w:val="22"/>
          <w:szCs w:val="22"/>
        </w:rPr>
        <w:t xml:space="preserve">According to Know Violence Steering Group Chair and President of the China Medical Board </w:t>
      </w:r>
      <w:r w:rsidRPr="001E5FE2">
        <w:rPr>
          <w:rFonts w:ascii="Arial Narrow" w:hAnsi="Arial Narrow" w:cs="Arial"/>
          <w:b/>
          <w:sz w:val="22"/>
          <w:szCs w:val="22"/>
        </w:rPr>
        <w:t>Dr. Lincoln Chen</w:t>
      </w:r>
      <w:r w:rsidRPr="001E5FE2">
        <w:rPr>
          <w:rFonts w:ascii="Arial Narrow" w:hAnsi="Arial Narrow" w:cs="Arial"/>
          <w:sz w:val="22"/>
          <w:szCs w:val="22"/>
        </w:rPr>
        <w:t>, “The Know Violence Learning Initiative has made a significant contribution by compiling what we know, but also identifying what we do not know.”</w:t>
      </w:r>
    </w:p>
    <w:p w14:paraId="56C93D91" w14:textId="77777777" w:rsidR="00522196" w:rsidRPr="001E5FE2" w:rsidRDefault="00522196" w:rsidP="00851849">
      <w:pPr>
        <w:jc w:val="both"/>
        <w:rPr>
          <w:rFonts w:ascii="Arial Narrow" w:hAnsi="Arial Narrow" w:cs="Arial"/>
          <w:sz w:val="22"/>
          <w:szCs w:val="22"/>
        </w:rPr>
      </w:pPr>
    </w:p>
    <w:p w14:paraId="014BBEA5" w14:textId="77777777" w:rsidR="00522196" w:rsidRPr="001E5FE2" w:rsidRDefault="00522196" w:rsidP="00851849">
      <w:pPr>
        <w:jc w:val="both"/>
        <w:rPr>
          <w:rFonts w:ascii="Arial Narrow" w:hAnsi="Arial Narrow" w:cs="Arial"/>
          <w:sz w:val="22"/>
          <w:szCs w:val="22"/>
        </w:rPr>
      </w:pPr>
      <w:r w:rsidRPr="001E5FE2">
        <w:rPr>
          <w:rFonts w:ascii="Arial Narrow" w:hAnsi="Arial Narrow" w:cs="Arial"/>
          <w:sz w:val="22"/>
          <w:szCs w:val="22"/>
        </w:rPr>
        <w:t xml:space="preserve">Dr. Chen continued, “This is particularly true with violence against boys, with data on physical violence only available for six countries, and sexual violence for only </w:t>
      </w:r>
      <w:r w:rsidR="00656F9B" w:rsidRPr="001E5FE2">
        <w:rPr>
          <w:rFonts w:ascii="Arial Narrow" w:hAnsi="Arial Narrow" w:cs="Arial"/>
          <w:sz w:val="22"/>
          <w:szCs w:val="22"/>
        </w:rPr>
        <w:t>four</w:t>
      </w:r>
      <w:r w:rsidRPr="001E5FE2">
        <w:rPr>
          <w:rFonts w:ascii="Arial Narrow" w:hAnsi="Arial Narrow" w:cs="Arial"/>
          <w:sz w:val="22"/>
          <w:szCs w:val="22"/>
        </w:rPr>
        <w:t xml:space="preserve"> countries. Surely we can find the will and resources to ensure that we understand the extent to which our children are impacted by violence and how to stop it.”</w:t>
      </w:r>
      <w:r w:rsidR="00851849" w:rsidRPr="001E5FE2">
        <w:rPr>
          <w:rFonts w:ascii="Arial Narrow" w:hAnsi="Arial Narrow" w:cs="Arial"/>
          <w:sz w:val="22"/>
          <w:szCs w:val="22"/>
        </w:rPr>
        <w:t xml:space="preserve"> </w:t>
      </w:r>
    </w:p>
    <w:p w14:paraId="51DD60AF" w14:textId="77777777" w:rsidR="00522196" w:rsidRPr="001E5FE2" w:rsidRDefault="00522196" w:rsidP="00851849">
      <w:pPr>
        <w:jc w:val="both"/>
        <w:rPr>
          <w:rFonts w:ascii="Arial Narrow" w:hAnsi="Arial Narrow" w:cs="Arial"/>
          <w:sz w:val="22"/>
          <w:szCs w:val="22"/>
        </w:rPr>
      </w:pPr>
    </w:p>
    <w:p w14:paraId="34D301E0" w14:textId="77777777" w:rsidR="00522196" w:rsidRPr="001E5FE2" w:rsidRDefault="00522196" w:rsidP="00851849">
      <w:pPr>
        <w:jc w:val="both"/>
        <w:rPr>
          <w:rFonts w:ascii="Arial Narrow" w:hAnsi="Arial Narrow" w:cs="Arial"/>
          <w:sz w:val="22"/>
          <w:szCs w:val="22"/>
        </w:rPr>
      </w:pPr>
      <w:r w:rsidRPr="001E5FE2">
        <w:rPr>
          <w:rFonts w:ascii="Arial Narrow" w:hAnsi="Arial Narrow" w:cs="Arial"/>
          <w:sz w:val="22"/>
          <w:szCs w:val="22"/>
        </w:rPr>
        <w:t>In an effort to better track and compare available data, the Know Violence report also presents a unique new matrix, the global Violence in Childhood (VIC) Index. This new tool enables comparisons to be made between countries and regions of the world</w:t>
      </w:r>
      <w:r w:rsidR="007560FC" w:rsidRPr="001E5FE2">
        <w:rPr>
          <w:rFonts w:ascii="Arial Narrow" w:hAnsi="Arial Narrow" w:cs="Arial"/>
          <w:sz w:val="22"/>
          <w:szCs w:val="22"/>
        </w:rPr>
        <w:t>.</w:t>
      </w:r>
    </w:p>
    <w:p w14:paraId="1DFBCDB0" w14:textId="77777777" w:rsidR="00656F9B" w:rsidRPr="001E5FE2" w:rsidRDefault="00656F9B" w:rsidP="00851849">
      <w:pPr>
        <w:jc w:val="both"/>
        <w:rPr>
          <w:rFonts w:ascii="Arial Narrow" w:hAnsi="Arial Narrow" w:cs="Arial"/>
          <w:sz w:val="22"/>
          <w:szCs w:val="22"/>
        </w:rPr>
      </w:pPr>
    </w:p>
    <w:p w14:paraId="600E8E36" w14:textId="77777777" w:rsidR="002069BA" w:rsidRPr="001E5FE2" w:rsidRDefault="007560FC" w:rsidP="00851849">
      <w:pPr>
        <w:pStyle w:val="Body"/>
        <w:jc w:val="both"/>
        <w:rPr>
          <w:rFonts w:ascii="Arial Narrow" w:hAnsi="Arial Narrow"/>
          <w:sz w:val="22"/>
          <w:szCs w:val="22"/>
        </w:rPr>
      </w:pPr>
      <w:r w:rsidRPr="001E5FE2">
        <w:rPr>
          <w:rFonts w:ascii="Arial Narrow" w:hAnsi="Arial Narrow"/>
          <w:sz w:val="22"/>
          <w:szCs w:val="22"/>
        </w:rPr>
        <w:t xml:space="preserve">The report is informed by input from </w:t>
      </w:r>
      <w:r w:rsidR="00473749" w:rsidRPr="001E5FE2">
        <w:rPr>
          <w:rFonts w:ascii="Arial Narrow" w:hAnsi="Arial Narrow"/>
          <w:sz w:val="22"/>
          <w:szCs w:val="22"/>
        </w:rPr>
        <w:t>44 research papers exploring the causes and impact of, and responses to,</w:t>
      </w:r>
      <w:r w:rsidR="00473749" w:rsidRPr="001E5FE2">
        <w:rPr>
          <w:rFonts w:ascii="Arial Narrow" w:hAnsi="Arial Narrow"/>
          <w:sz w:val="22"/>
          <w:szCs w:val="22"/>
          <w:lang w:val="nl-NL"/>
        </w:rPr>
        <w:t xml:space="preserve"> childhood violence, </w:t>
      </w:r>
      <w:r w:rsidRPr="001E5FE2">
        <w:rPr>
          <w:rFonts w:ascii="Arial Narrow" w:hAnsi="Arial Narrow"/>
          <w:sz w:val="22"/>
          <w:szCs w:val="22"/>
          <w:lang w:val="nl-NL"/>
        </w:rPr>
        <w:t xml:space="preserve">that </w:t>
      </w:r>
      <w:r w:rsidR="00473749" w:rsidRPr="001E5FE2">
        <w:rPr>
          <w:rFonts w:ascii="Arial Narrow" w:hAnsi="Arial Narrow"/>
          <w:sz w:val="22"/>
          <w:szCs w:val="22"/>
          <w:lang w:val="nl-NL"/>
        </w:rPr>
        <w:t>were</w:t>
      </w:r>
      <w:r w:rsidR="00473749" w:rsidRPr="001E5FE2">
        <w:rPr>
          <w:rFonts w:ascii="Arial Narrow" w:hAnsi="Arial Narrow"/>
          <w:sz w:val="22"/>
          <w:szCs w:val="22"/>
        </w:rPr>
        <w:t xml:space="preserve"> commissioned from over one hundred authors. These papers drew on over 3,100 articles, books</w:t>
      </w:r>
      <w:r w:rsidR="00656F9B" w:rsidRPr="001E5FE2">
        <w:rPr>
          <w:rFonts w:ascii="Arial Narrow" w:hAnsi="Arial Narrow"/>
          <w:sz w:val="22"/>
          <w:szCs w:val="22"/>
        </w:rPr>
        <w:t>,</w:t>
      </w:r>
      <w:r w:rsidR="00473749" w:rsidRPr="001E5FE2">
        <w:rPr>
          <w:rFonts w:ascii="Arial Narrow" w:hAnsi="Arial Narrow"/>
          <w:sz w:val="22"/>
          <w:szCs w:val="22"/>
        </w:rPr>
        <w:t xml:space="preserve"> and reports, including over 170 systematic reviews of evidence on preventing childhood violence.</w:t>
      </w:r>
      <w:r w:rsidR="00851849" w:rsidRPr="001E5FE2">
        <w:rPr>
          <w:rFonts w:ascii="Arial Narrow" w:hAnsi="Arial Narrow"/>
          <w:sz w:val="22"/>
          <w:szCs w:val="22"/>
        </w:rPr>
        <w:t xml:space="preserve"> </w:t>
      </w:r>
      <w:r w:rsidR="00473749" w:rsidRPr="001E5FE2">
        <w:rPr>
          <w:rFonts w:ascii="Arial Narrow" w:hAnsi="Arial Narrow"/>
          <w:sz w:val="22"/>
          <w:szCs w:val="22"/>
        </w:rPr>
        <w:t>Know Violence also organized a series of regional meetings around the world in order to directly engage with researchers, practitioners</w:t>
      </w:r>
      <w:r w:rsidR="002069BA" w:rsidRPr="001E5FE2">
        <w:rPr>
          <w:rFonts w:ascii="Arial Narrow" w:hAnsi="Arial Narrow"/>
          <w:sz w:val="22"/>
          <w:szCs w:val="22"/>
        </w:rPr>
        <w:t>,</w:t>
      </w:r>
      <w:r w:rsidR="00473749" w:rsidRPr="001E5FE2">
        <w:rPr>
          <w:rFonts w:ascii="Arial Narrow" w:hAnsi="Arial Narrow"/>
          <w:sz w:val="22"/>
          <w:szCs w:val="22"/>
        </w:rPr>
        <w:t xml:space="preserve"> and policy makers.</w:t>
      </w:r>
    </w:p>
    <w:p w14:paraId="29728D14" w14:textId="77777777" w:rsidR="00C97AEE" w:rsidRPr="001E5FE2" w:rsidRDefault="00C97AEE" w:rsidP="00851849">
      <w:pPr>
        <w:pStyle w:val="Body"/>
        <w:jc w:val="both"/>
        <w:rPr>
          <w:rFonts w:ascii="Arial Narrow" w:hAnsi="Arial Narrow"/>
          <w:sz w:val="22"/>
          <w:szCs w:val="22"/>
        </w:rPr>
      </w:pPr>
    </w:p>
    <w:p w14:paraId="2A9AFB7A" w14:textId="77777777" w:rsidR="00C97AEE" w:rsidRPr="001E5FE2" w:rsidRDefault="00473749" w:rsidP="00851849">
      <w:pPr>
        <w:pStyle w:val="Body"/>
        <w:jc w:val="both"/>
        <w:rPr>
          <w:rFonts w:ascii="Arial Narrow" w:hAnsi="Arial Narrow"/>
          <w:sz w:val="22"/>
          <w:szCs w:val="22"/>
        </w:rPr>
      </w:pPr>
      <w:r w:rsidRPr="001E5FE2">
        <w:rPr>
          <w:rFonts w:ascii="Arial Narrow" w:hAnsi="Arial Narrow"/>
          <w:sz w:val="22"/>
          <w:szCs w:val="22"/>
        </w:rPr>
        <w:t>While the challenges in ending violence in childhood are significant, solutions exist and the opportunities are substantial.</w:t>
      </w:r>
      <w:r w:rsidR="00851849" w:rsidRPr="001E5FE2">
        <w:rPr>
          <w:rFonts w:ascii="Arial Narrow" w:hAnsi="Arial Narrow"/>
          <w:sz w:val="22"/>
          <w:szCs w:val="22"/>
        </w:rPr>
        <w:t xml:space="preserve"> </w:t>
      </w:r>
      <w:r w:rsidRPr="001E5FE2">
        <w:rPr>
          <w:rFonts w:ascii="Arial Narrow" w:hAnsi="Arial Narrow"/>
          <w:sz w:val="22"/>
          <w:szCs w:val="22"/>
        </w:rPr>
        <w:t xml:space="preserve"> </w:t>
      </w:r>
    </w:p>
    <w:p w14:paraId="16AE4E8A" w14:textId="77777777" w:rsidR="00C97AEE" w:rsidRPr="001E5FE2" w:rsidRDefault="00C97AEE">
      <w:pPr>
        <w:pStyle w:val="Body"/>
        <w:rPr>
          <w:rFonts w:ascii="Arial Narrow" w:hAnsi="Arial Narrow"/>
          <w:sz w:val="22"/>
          <w:szCs w:val="22"/>
        </w:rPr>
      </w:pPr>
    </w:p>
    <w:p w14:paraId="3807C818" w14:textId="77777777" w:rsidR="00C97AEE" w:rsidRPr="001E5FE2" w:rsidRDefault="00473749">
      <w:pPr>
        <w:pStyle w:val="ListParagraph"/>
        <w:numPr>
          <w:ilvl w:val="0"/>
          <w:numId w:val="3"/>
        </w:numPr>
        <w:spacing w:after="160" w:line="259" w:lineRule="auto"/>
        <w:rPr>
          <w:rFonts w:ascii="Arial Narrow" w:hAnsi="Arial Narrow"/>
          <w:sz w:val="22"/>
          <w:szCs w:val="22"/>
        </w:rPr>
      </w:pPr>
      <w:r w:rsidRPr="001E5FE2">
        <w:rPr>
          <w:rFonts w:ascii="Arial Narrow" w:hAnsi="Arial Narrow"/>
          <w:sz w:val="22"/>
          <w:szCs w:val="22"/>
        </w:rPr>
        <w:t>Governments everywhere need to adopt prevention approaches to end violence and stop treating violence in childhood as a series of bad incidents.</w:t>
      </w:r>
    </w:p>
    <w:p w14:paraId="1D9410E5" w14:textId="77777777" w:rsidR="00C97AEE" w:rsidRPr="001E5FE2" w:rsidRDefault="00473749">
      <w:pPr>
        <w:pStyle w:val="ListParagraph"/>
        <w:numPr>
          <w:ilvl w:val="0"/>
          <w:numId w:val="4"/>
        </w:numPr>
        <w:spacing w:after="160" w:line="259" w:lineRule="auto"/>
        <w:rPr>
          <w:rFonts w:ascii="Arial Narrow" w:hAnsi="Arial Narrow"/>
          <w:sz w:val="22"/>
          <w:szCs w:val="22"/>
        </w:rPr>
      </w:pPr>
      <w:r w:rsidRPr="001E5FE2">
        <w:rPr>
          <w:rFonts w:ascii="Arial Narrow" w:hAnsi="Arial Narrow"/>
          <w:sz w:val="22"/>
          <w:szCs w:val="22"/>
        </w:rPr>
        <w:t xml:space="preserve">Solutions should enhance the individual capacities of parents, caregivers, and children to deal with anger and frustration, also to report violence. </w:t>
      </w:r>
    </w:p>
    <w:p w14:paraId="5458E24E" w14:textId="77777777" w:rsidR="00C97AEE" w:rsidRPr="001E5FE2" w:rsidRDefault="00473749">
      <w:pPr>
        <w:pStyle w:val="ListParagraph"/>
        <w:numPr>
          <w:ilvl w:val="0"/>
          <w:numId w:val="5"/>
        </w:numPr>
        <w:spacing w:after="160" w:line="259" w:lineRule="auto"/>
        <w:rPr>
          <w:rFonts w:ascii="Arial Narrow" w:hAnsi="Arial Narrow"/>
          <w:sz w:val="22"/>
          <w:szCs w:val="22"/>
        </w:rPr>
      </w:pPr>
      <w:r w:rsidRPr="001E5FE2">
        <w:rPr>
          <w:rFonts w:ascii="Arial Narrow" w:hAnsi="Arial Narrow"/>
          <w:sz w:val="22"/>
          <w:szCs w:val="22"/>
        </w:rPr>
        <w:t>Violence-prevention must be embedded in institutions – such as schools, health, and social services facilities – so that children are in violence-free spaces as they grow up.</w:t>
      </w:r>
    </w:p>
    <w:p w14:paraId="70EE9E41" w14:textId="77777777" w:rsidR="00C97AEE" w:rsidRPr="001E5FE2" w:rsidRDefault="00473749">
      <w:pPr>
        <w:pStyle w:val="ListParagraph"/>
        <w:numPr>
          <w:ilvl w:val="0"/>
          <w:numId w:val="6"/>
        </w:numPr>
        <w:spacing w:after="160" w:line="259" w:lineRule="auto"/>
        <w:rPr>
          <w:rFonts w:ascii="Arial Narrow" w:hAnsi="Arial Narrow"/>
          <w:sz w:val="22"/>
          <w:szCs w:val="22"/>
        </w:rPr>
      </w:pPr>
      <w:r w:rsidRPr="001E5FE2">
        <w:rPr>
          <w:rFonts w:ascii="Arial Narrow" w:hAnsi="Arial Narrow"/>
          <w:sz w:val="22"/>
          <w:szCs w:val="22"/>
        </w:rPr>
        <w:t>Eliminating the root causes of violence – arising from power differences, inequality, and patriarchy – can support the building of more peaceful communities.</w:t>
      </w:r>
    </w:p>
    <w:p w14:paraId="0D3A0E3D" w14:textId="77777777" w:rsidR="00C97AEE" w:rsidRPr="001E5FE2" w:rsidRDefault="00473749" w:rsidP="00851849">
      <w:pPr>
        <w:pStyle w:val="Body"/>
        <w:spacing w:after="160" w:line="259" w:lineRule="auto"/>
        <w:jc w:val="both"/>
        <w:rPr>
          <w:rFonts w:ascii="Arial Narrow" w:hAnsi="Arial Narrow"/>
          <w:sz w:val="22"/>
          <w:szCs w:val="22"/>
        </w:rPr>
      </w:pPr>
      <w:r w:rsidRPr="001E5FE2">
        <w:rPr>
          <w:rFonts w:ascii="Arial Narrow" w:hAnsi="Arial Narrow"/>
          <w:i/>
          <w:iCs/>
          <w:sz w:val="22"/>
          <w:szCs w:val="22"/>
        </w:rPr>
        <w:t xml:space="preserve">Ending Violence in Childhood </w:t>
      </w:r>
      <w:r w:rsidRPr="001E5FE2">
        <w:rPr>
          <w:rFonts w:ascii="Arial Narrow" w:hAnsi="Arial Narrow"/>
          <w:sz w:val="22"/>
          <w:szCs w:val="22"/>
        </w:rPr>
        <w:t>calls for political leaders and policy-makers to advance proven programs to end violence in childhood.</w:t>
      </w:r>
    </w:p>
    <w:p w14:paraId="0740FFEC" w14:textId="77777777" w:rsidR="00C97AEE" w:rsidRPr="001E5FE2" w:rsidRDefault="00473749">
      <w:pPr>
        <w:pStyle w:val="ListParagraph"/>
        <w:numPr>
          <w:ilvl w:val="0"/>
          <w:numId w:val="9"/>
        </w:numPr>
        <w:spacing w:after="160" w:line="259" w:lineRule="auto"/>
        <w:rPr>
          <w:rFonts w:ascii="Arial Narrow" w:hAnsi="Arial Narrow"/>
          <w:sz w:val="22"/>
          <w:szCs w:val="22"/>
        </w:rPr>
      </w:pPr>
      <w:r w:rsidRPr="001E5FE2">
        <w:rPr>
          <w:rFonts w:ascii="Arial Narrow" w:hAnsi="Arial Narrow"/>
          <w:sz w:val="22"/>
          <w:szCs w:val="22"/>
        </w:rPr>
        <w:t xml:space="preserve">Break the silence around violence, encourage discussion of </w:t>
      </w:r>
      <w:r w:rsidR="00D9553E" w:rsidRPr="001E5FE2">
        <w:rPr>
          <w:rFonts w:ascii="Arial Narrow" w:hAnsi="Arial Narrow"/>
          <w:sz w:val="22"/>
          <w:szCs w:val="22"/>
        </w:rPr>
        <w:t xml:space="preserve">this </w:t>
      </w:r>
      <w:r w:rsidRPr="001E5FE2">
        <w:rPr>
          <w:rFonts w:ascii="Arial Narrow" w:hAnsi="Arial Narrow"/>
          <w:sz w:val="22"/>
          <w:szCs w:val="22"/>
        </w:rPr>
        <w:t xml:space="preserve">widespread social problem, and foster movements that can bring about long-lasting change. </w:t>
      </w:r>
    </w:p>
    <w:p w14:paraId="63A6B854" w14:textId="77777777" w:rsidR="00C97AEE" w:rsidRPr="001E5FE2" w:rsidRDefault="00473749">
      <w:pPr>
        <w:pStyle w:val="ListParagraph"/>
        <w:numPr>
          <w:ilvl w:val="0"/>
          <w:numId w:val="12"/>
        </w:numPr>
        <w:spacing w:after="160" w:line="259" w:lineRule="auto"/>
        <w:rPr>
          <w:rFonts w:ascii="Arial Narrow" w:hAnsi="Arial Narrow"/>
          <w:sz w:val="22"/>
          <w:szCs w:val="22"/>
        </w:rPr>
      </w:pPr>
      <w:r w:rsidRPr="001E5FE2">
        <w:rPr>
          <w:rFonts w:ascii="Arial Narrow" w:hAnsi="Arial Narrow"/>
          <w:sz w:val="22"/>
          <w:szCs w:val="22"/>
        </w:rPr>
        <w:t xml:space="preserve">Strengthen violence-prevention systems and improve knowledge and regular evidence gathering and reporting. </w:t>
      </w:r>
    </w:p>
    <w:p w14:paraId="0DFA662E" w14:textId="77777777" w:rsidR="00C97AEE" w:rsidRPr="001E5FE2" w:rsidRDefault="00473749">
      <w:pPr>
        <w:pStyle w:val="ListParagraph"/>
        <w:numPr>
          <w:ilvl w:val="0"/>
          <w:numId w:val="13"/>
        </w:numPr>
        <w:spacing w:after="160" w:line="259" w:lineRule="auto"/>
        <w:rPr>
          <w:rFonts w:ascii="Arial Narrow" w:hAnsi="Arial Narrow"/>
          <w:sz w:val="22"/>
          <w:szCs w:val="22"/>
        </w:rPr>
      </w:pPr>
      <w:r w:rsidRPr="001E5FE2">
        <w:rPr>
          <w:rFonts w:ascii="Arial Narrow" w:hAnsi="Arial Narrow"/>
          <w:sz w:val="22"/>
          <w:szCs w:val="22"/>
        </w:rPr>
        <w:t>Integrate violence-prevention into health, education, and social policies, and make sure violence-prevention is a core dimension of policy reform.</w:t>
      </w:r>
    </w:p>
    <w:p w14:paraId="5A2EA942" w14:textId="77777777" w:rsidR="00C97AEE" w:rsidRPr="001E5FE2" w:rsidRDefault="00473749">
      <w:pPr>
        <w:pStyle w:val="ListParagraph"/>
        <w:numPr>
          <w:ilvl w:val="0"/>
          <w:numId w:val="14"/>
        </w:numPr>
        <w:spacing w:after="160" w:line="259" w:lineRule="auto"/>
        <w:rPr>
          <w:rFonts w:ascii="Arial Narrow" w:hAnsi="Arial Narrow"/>
          <w:sz w:val="22"/>
          <w:szCs w:val="22"/>
        </w:rPr>
      </w:pPr>
      <w:r w:rsidRPr="001E5FE2">
        <w:rPr>
          <w:rFonts w:ascii="Arial Narrow" w:hAnsi="Arial Narrow"/>
          <w:sz w:val="22"/>
          <w:szCs w:val="22"/>
        </w:rPr>
        <w:t>Track progress towards ending violence by putting in place appropriate monitoring and tracking systems.</w:t>
      </w:r>
    </w:p>
    <w:p w14:paraId="4B202BCE" w14:textId="77777777" w:rsidR="00C97AEE" w:rsidRPr="001E5FE2" w:rsidRDefault="00473749">
      <w:pPr>
        <w:pStyle w:val="ListParagraph"/>
        <w:numPr>
          <w:ilvl w:val="0"/>
          <w:numId w:val="15"/>
        </w:numPr>
        <w:spacing w:after="160" w:line="259" w:lineRule="auto"/>
        <w:rPr>
          <w:rFonts w:ascii="Arial Narrow" w:hAnsi="Arial Narrow"/>
          <w:sz w:val="22"/>
          <w:szCs w:val="22"/>
        </w:rPr>
      </w:pPr>
      <w:r w:rsidRPr="001E5FE2">
        <w:rPr>
          <w:rFonts w:ascii="Arial Narrow" w:hAnsi="Arial Narrow"/>
          <w:sz w:val="22"/>
          <w:szCs w:val="22"/>
        </w:rPr>
        <w:t xml:space="preserve">Unite the movements combatting violence against women and ending violence against children, by uncovering and focusing on the links between these two pervasive threats. </w:t>
      </w:r>
    </w:p>
    <w:p w14:paraId="2C3D6E14" w14:textId="77777777" w:rsidR="00C97AEE" w:rsidRPr="001E5FE2" w:rsidRDefault="00473749">
      <w:pPr>
        <w:pStyle w:val="Body"/>
        <w:rPr>
          <w:rFonts w:ascii="Arial Narrow" w:hAnsi="Arial Narrow"/>
          <w:sz w:val="22"/>
          <w:szCs w:val="22"/>
          <w:u w:val="single"/>
        </w:rPr>
      </w:pPr>
      <w:r w:rsidRPr="001E5FE2">
        <w:rPr>
          <w:rFonts w:ascii="Arial Narrow" w:hAnsi="Arial Narrow"/>
          <w:sz w:val="22"/>
          <w:szCs w:val="22"/>
          <w:u w:val="single"/>
        </w:rPr>
        <w:t xml:space="preserve">About Know Violence in </w:t>
      </w:r>
      <w:r w:rsidRPr="001E5FE2">
        <w:rPr>
          <w:rFonts w:ascii="Arial Narrow" w:hAnsi="Arial Narrow"/>
          <w:sz w:val="22"/>
          <w:szCs w:val="22"/>
          <w:u w:val="single"/>
          <w:lang w:val="nl-NL"/>
        </w:rPr>
        <w:t>Childhood</w:t>
      </w:r>
    </w:p>
    <w:p w14:paraId="4BB4D2DA" w14:textId="77777777" w:rsidR="00C97AEE" w:rsidRPr="001E5FE2" w:rsidRDefault="00C97AEE">
      <w:pPr>
        <w:pStyle w:val="Body"/>
        <w:rPr>
          <w:rFonts w:ascii="Arial Narrow" w:hAnsi="Arial Narrow"/>
          <w:sz w:val="22"/>
          <w:szCs w:val="22"/>
          <w:u w:val="single"/>
        </w:rPr>
      </w:pPr>
    </w:p>
    <w:p w14:paraId="7309CA03" w14:textId="77777777" w:rsidR="00C97AEE" w:rsidRPr="001E5FE2" w:rsidRDefault="00473749" w:rsidP="00851849">
      <w:pPr>
        <w:pStyle w:val="Body"/>
        <w:jc w:val="both"/>
        <w:rPr>
          <w:rFonts w:ascii="Arial Narrow" w:hAnsi="Arial Narrow" w:cs="Arial"/>
          <w:sz w:val="22"/>
          <w:szCs w:val="22"/>
        </w:rPr>
      </w:pPr>
      <w:r w:rsidRPr="001E5FE2">
        <w:rPr>
          <w:rFonts w:ascii="Arial Narrow" w:hAnsi="Arial Narrow" w:cs="Arial"/>
          <w:sz w:val="22"/>
          <w:szCs w:val="22"/>
        </w:rPr>
        <w:t>Launched in New Delhi in November 2014, Know Violence in Childhood is an international learning initiative dedicated to informing and supporting a global movement to end violence in childhood. Know Violence has analyzed existing data, commissioned new research and synthesized knowledge on the causes and consequences of violence ag</w:t>
      </w:r>
      <w:bookmarkStart w:id="0" w:name="_GoBack"/>
      <w:bookmarkEnd w:id="0"/>
      <w:r w:rsidRPr="001E5FE2">
        <w:rPr>
          <w:rFonts w:ascii="Arial Narrow" w:hAnsi="Arial Narrow" w:cs="Arial"/>
          <w:sz w:val="22"/>
          <w:szCs w:val="22"/>
        </w:rPr>
        <w:t>ainst children worldwide. The work highlights the impact of childhood violence on individuals, families, communities and societies, expands the research base on this global crisis, and promotes evidence-based strategies to help keep children safe.</w:t>
      </w:r>
    </w:p>
    <w:p w14:paraId="5997C69B" w14:textId="77777777" w:rsidR="00C97AEE" w:rsidRPr="001E5FE2" w:rsidRDefault="00C97AEE" w:rsidP="00851849">
      <w:pPr>
        <w:pStyle w:val="Body"/>
        <w:jc w:val="both"/>
        <w:rPr>
          <w:rFonts w:ascii="Arial Narrow" w:hAnsi="Arial Narrow" w:cs="Arial"/>
          <w:sz w:val="22"/>
          <w:szCs w:val="22"/>
        </w:rPr>
      </w:pPr>
    </w:p>
    <w:p w14:paraId="2EAB0958" w14:textId="77777777" w:rsidR="00C97AEE" w:rsidRPr="001E5FE2" w:rsidRDefault="00473749" w:rsidP="00851849">
      <w:pPr>
        <w:jc w:val="both"/>
        <w:rPr>
          <w:rFonts w:ascii="Arial Narrow" w:hAnsi="Arial Narrow" w:cs="Arial"/>
          <w:sz w:val="22"/>
          <w:szCs w:val="22"/>
        </w:rPr>
      </w:pPr>
      <w:r w:rsidRPr="001E5FE2">
        <w:rPr>
          <w:rFonts w:ascii="Arial Narrow" w:hAnsi="Arial Narrow" w:cs="Arial"/>
          <w:sz w:val="22"/>
          <w:szCs w:val="22"/>
        </w:rPr>
        <w:t xml:space="preserve">Know Violence is comprised of a diverse, multi-sectoral group of 100 </w:t>
      </w:r>
      <w:hyperlink r:id="rId10" w:history="1">
        <w:r w:rsidRPr="001E5FE2">
          <w:rPr>
            <w:rStyle w:val="Hyperlink0"/>
            <w:rFonts w:ascii="Arial Narrow" w:hAnsi="Arial Narrow" w:cs="Arial"/>
          </w:rPr>
          <w:t>leading researchers and experts</w:t>
        </w:r>
      </w:hyperlink>
      <w:r w:rsidRPr="001E5FE2">
        <w:rPr>
          <w:rFonts w:ascii="Arial Narrow" w:hAnsi="Arial Narrow" w:cs="Arial"/>
          <w:sz w:val="22"/>
          <w:szCs w:val="22"/>
        </w:rPr>
        <w:t xml:space="preserve">. The initiative operates under the leadership of Steering Committee President Lincoln Chen (President, China Medical Board) and of Global Co-Chairs AK Shiva Kumar (economist and policy adviser) and Vivien Stern (UK House of Lords). Partners include the </w:t>
      </w:r>
      <w:hyperlink r:id="rId11" w:history="1">
        <w:r w:rsidRPr="001E5FE2">
          <w:rPr>
            <w:rStyle w:val="Hyperlink0"/>
            <w:rFonts w:ascii="Arial Narrow" w:hAnsi="Arial Narrow" w:cs="Arial"/>
          </w:rPr>
          <w:t>Public Health Foundation of India (PHFI)</w:t>
        </w:r>
      </w:hyperlink>
      <w:r w:rsidRPr="001E5FE2">
        <w:rPr>
          <w:rFonts w:ascii="Arial Narrow" w:hAnsi="Arial Narrow" w:cs="Arial"/>
          <w:sz w:val="22"/>
          <w:szCs w:val="22"/>
        </w:rPr>
        <w:t xml:space="preserve">, the </w:t>
      </w:r>
      <w:hyperlink r:id="rId12" w:history="1">
        <w:r w:rsidRPr="001E5FE2">
          <w:rPr>
            <w:rStyle w:val="Hyperlink0"/>
            <w:rFonts w:ascii="Arial Narrow" w:hAnsi="Arial Narrow" w:cs="Arial"/>
          </w:rPr>
          <w:t>University of Delaware</w:t>
        </w:r>
      </w:hyperlink>
      <w:r w:rsidRPr="001E5FE2">
        <w:rPr>
          <w:rStyle w:val="Hyperlink0"/>
          <w:rFonts w:ascii="Arial Narrow" w:hAnsi="Arial Narrow" w:cs="Arial"/>
        </w:rPr>
        <w:t>,</w:t>
      </w:r>
      <w:r w:rsidRPr="001E5FE2">
        <w:rPr>
          <w:rFonts w:ascii="Arial Narrow" w:hAnsi="Arial Narrow" w:cs="Arial"/>
          <w:sz w:val="22"/>
          <w:szCs w:val="22"/>
        </w:rPr>
        <w:t xml:space="preserve"> and </w:t>
      </w:r>
      <w:hyperlink r:id="rId13" w:history="1">
        <w:r w:rsidRPr="001E5FE2">
          <w:rPr>
            <w:rStyle w:val="Hyperlink0"/>
            <w:rFonts w:ascii="Arial Narrow" w:hAnsi="Arial Narrow" w:cs="Arial"/>
          </w:rPr>
          <w:t>FXB</w:t>
        </w:r>
      </w:hyperlink>
      <w:r w:rsidRPr="001E5FE2">
        <w:rPr>
          <w:rFonts w:ascii="Arial Narrow" w:hAnsi="Arial Narrow" w:cs="Arial"/>
          <w:sz w:val="22"/>
          <w:szCs w:val="22"/>
        </w:rPr>
        <w:t xml:space="preserve">. Know Violence supporters include </w:t>
      </w:r>
      <w:r w:rsidR="009C1AA6" w:rsidRPr="001E5FE2">
        <w:rPr>
          <w:rFonts w:ascii="Arial Narrow" w:hAnsi="Arial Narrow" w:cs="Arial"/>
          <w:sz w:val="22"/>
          <w:szCs w:val="22"/>
        </w:rPr>
        <w:t>an anonymous donor, American</w:t>
      </w:r>
      <w:r w:rsidR="00851849" w:rsidRPr="001E5FE2">
        <w:rPr>
          <w:rFonts w:ascii="Arial Narrow" w:hAnsi="Arial Narrow" w:cs="Arial"/>
          <w:sz w:val="22"/>
          <w:szCs w:val="22"/>
        </w:rPr>
        <w:t xml:space="preserve"> Jewish World Service, the Bernard </w:t>
      </w:r>
      <w:r w:rsidR="00851849" w:rsidRPr="001E5FE2">
        <w:rPr>
          <w:rFonts w:ascii="Arial Narrow" w:hAnsi="Arial Narrow" w:cs="Arial"/>
          <w:sz w:val="22"/>
          <w:szCs w:val="22"/>
        </w:rPr>
        <w:lastRenderedPageBreak/>
        <w:t>van Leer Foundation, the IKEA Foundation, the NOVO Foundation, OAK Foundation, the Robert Wood Johnson Foundation, the UBS Foundation and UNICEF. Associates of Know Violence include the Global Partnership to End Violence Against Children, Save the Children International, Together for Girls, World Childhood Foundation and Twitter.</w:t>
      </w:r>
    </w:p>
    <w:sectPr w:rsidR="00C97AEE" w:rsidRPr="001E5FE2" w:rsidSect="002069BA">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860E9" w14:textId="77777777" w:rsidR="004E4D99" w:rsidRDefault="004E4D99">
      <w:r>
        <w:separator/>
      </w:r>
    </w:p>
  </w:endnote>
  <w:endnote w:type="continuationSeparator" w:id="0">
    <w:p w14:paraId="308AA5A8" w14:textId="77777777" w:rsidR="004E4D99" w:rsidRDefault="004E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0158" w14:textId="6A8E80E3" w:rsidR="00C97AEE" w:rsidRPr="007B1C28" w:rsidRDefault="00473749" w:rsidP="001119EE">
    <w:pPr>
      <w:pStyle w:val="Header"/>
      <w:jc w:val="right"/>
      <w:rPr>
        <w:color w:val="FF0000"/>
      </w:rPr>
    </w:pPr>
    <w:r>
      <w:fldChar w:fldCharType="begin"/>
    </w:r>
    <w:r>
      <w:instrText xml:space="preserve"> PAGE </w:instrText>
    </w:r>
    <w:r>
      <w:fldChar w:fldCharType="separate"/>
    </w:r>
    <w:r w:rsidR="001119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21E87" w14:textId="77777777" w:rsidR="004E4D99" w:rsidRDefault="004E4D99">
      <w:r>
        <w:separator/>
      </w:r>
    </w:p>
  </w:footnote>
  <w:footnote w:type="continuationSeparator" w:id="0">
    <w:p w14:paraId="3D4CB581" w14:textId="77777777" w:rsidR="004E4D99" w:rsidRDefault="004E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A19E" w14:textId="05FC0EBA" w:rsidR="007B1C28" w:rsidRDefault="007B1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F3B74" w14:textId="31CDBB54" w:rsidR="00C97AEE" w:rsidRPr="007B1C28" w:rsidRDefault="00C97AEE" w:rsidP="001119EE">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2CA1" w14:textId="71E1FEE2" w:rsidR="007B1C28" w:rsidRDefault="007B1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57FF"/>
    <w:multiLevelType w:val="multilevel"/>
    <w:tmpl w:val="38102234"/>
    <w:styleLink w:val="List21"/>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 w15:restartNumberingAfterBreak="0">
    <w:nsid w:val="09540909"/>
    <w:multiLevelType w:val="multilevel"/>
    <w:tmpl w:val="AB3A6C82"/>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 w15:restartNumberingAfterBreak="0">
    <w:nsid w:val="0CD74D61"/>
    <w:multiLevelType w:val="multilevel"/>
    <w:tmpl w:val="9CE20362"/>
    <w:styleLink w:val="List1"/>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3" w15:restartNumberingAfterBreak="0">
    <w:nsid w:val="16EA32B1"/>
    <w:multiLevelType w:val="multilevel"/>
    <w:tmpl w:val="BD3AF3A2"/>
    <w:lvl w:ilvl="0">
      <w:start w:val="1"/>
      <w:numFmt w:val="bullet"/>
      <w:lvlText w:val="o"/>
      <w:lvlJc w:val="left"/>
      <w:pPr>
        <w:tabs>
          <w:tab w:val="num" w:pos="1800"/>
        </w:tabs>
        <w:ind w:left="18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2520"/>
        </w:tabs>
        <w:ind w:left="25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3240"/>
        </w:tabs>
        <w:ind w:left="32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3960"/>
        </w:tabs>
        <w:ind w:left="39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4680"/>
        </w:tabs>
        <w:ind w:left="46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5400"/>
        </w:tabs>
        <w:ind w:left="54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6120"/>
        </w:tabs>
        <w:ind w:left="61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6840"/>
        </w:tabs>
        <w:ind w:left="68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7560"/>
        </w:tabs>
        <w:ind w:left="75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 w15:restartNumberingAfterBreak="0">
    <w:nsid w:val="1F000D70"/>
    <w:multiLevelType w:val="multilevel"/>
    <w:tmpl w:val="71568A9C"/>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5" w15:restartNumberingAfterBreak="0">
    <w:nsid w:val="2A844E9A"/>
    <w:multiLevelType w:val="multilevel"/>
    <w:tmpl w:val="7B4A6A74"/>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15:restartNumberingAfterBreak="0">
    <w:nsid w:val="2B0058BD"/>
    <w:multiLevelType w:val="multilevel"/>
    <w:tmpl w:val="3886B524"/>
    <w:lvl w:ilvl="0">
      <w:start w:val="1"/>
      <w:numFmt w:val="bullet"/>
      <w:lvlText w:val="•"/>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7200"/>
        </w:tabs>
        <w:ind w:left="72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 w15:restartNumberingAfterBreak="0">
    <w:nsid w:val="2E715E66"/>
    <w:multiLevelType w:val="multilevel"/>
    <w:tmpl w:val="7E6EE3BE"/>
    <w:styleLink w:val="List0"/>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8" w15:restartNumberingAfterBreak="0">
    <w:nsid w:val="34572FF2"/>
    <w:multiLevelType w:val="multilevel"/>
    <w:tmpl w:val="3FBC9118"/>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9" w15:restartNumberingAfterBreak="0">
    <w:nsid w:val="4072140B"/>
    <w:multiLevelType w:val="multilevel"/>
    <w:tmpl w:val="45702F70"/>
    <w:lvl w:ilvl="0">
      <w:start w:val="1"/>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0" w15:restartNumberingAfterBreak="0">
    <w:nsid w:val="4CC86523"/>
    <w:multiLevelType w:val="multilevel"/>
    <w:tmpl w:val="5D8C398C"/>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1" w15:restartNumberingAfterBreak="0">
    <w:nsid w:val="57E9529D"/>
    <w:multiLevelType w:val="multilevel"/>
    <w:tmpl w:val="2E329EB4"/>
    <w:lvl w:ilvl="0">
      <w:start w:val="1"/>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2" w15:restartNumberingAfterBreak="0">
    <w:nsid w:val="5F0D3EEC"/>
    <w:multiLevelType w:val="multilevel"/>
    <w:tmpl w:val="4F7240AC"/>
    <w:lvl w:ilvl="0">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13" w15:restartNumberingAfterBreak="0">
    <w:nsid w:val="62AC1E47"/>
    <w:multiLevelType w:val="multilevel"/>
    <w:tmpl w:val="A600F9C4"/>
    <w:lvl w:ilvl="0">
      <w:start w:val="1"/>
      <w:numFmt w:val="bullet"/>
      <w:lvlText w:val="•"/>
      <w:lvlJc w:val="left"/>
      <w:pPr>
        <w:tabs>
          <w:tab w:val="num" w:pos="1440"/>
        </w:tabs>
        <w:ind w:left="14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2160"/>
        </w:tabs>
        <w:ind w:left="21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880"/>
        </w:tabs>
        <w:ind w:left="28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3600"/>
        </w:tabs>
        <w:ind w:left="36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4320"/>
        </w:tabs>
        <w:ind w:left="432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5040"/>
        </w:tabs>
        <w:ind w:left="504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760"/>
        </w:tabs>
        <w:ind w:left="576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6480"/>
        </w:tabs>
        <w:ind w:left="648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7200"/>
        </w:tabs>
        <w:ind w:left="7200" w:hanging="360"/>
      </w:pPr>
      <w:rPr>
        <w:rFonts w:ascii="Arial" w:eastAsia="Arial" w:hAnsi="Arial" w:cs="Arial"/>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4" w15:restartNumberingAfterBreak="0">
    <w:nsid w:val="7F67797B"/>
    <w:multiLevelType w:val="multilevel"/>
    <w:tmpl w:val="85A6DA32"/>
    <w:lvl w:ilvl="0">
      <w:start w:val="1"/>
      <w:numFmt w:val="bullet"/>
      <w:lvlText w:val="•"/>
      <w:lvlJc w:val="left"/>
      <w:pPr>
        <w:tabs>
          <w:tab w:val="num" w:pos="690"/>
        </w:tabs>
        <w:ind w:left="690" w:hanging="330"/>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num w:numId="1">
    <w:abstractNumId w:val="11"/>
  </w:num>
  <w:num w:numId="2">
    <w:abstractNumId w:val="13"/>
  </w:num>
  <w:num w:numId="3">
    <w:abstractNumId w:val="8"/>
  </w:num>
  <w:num w:numId="4">
    <w:abstractNumId w:val="12"/>
  </w:num>
  <w:num w:numId="5">
    <w:abstractNumId w:val="5"/>
  </w:num>
  <w:num w:numId="6">
    <w:abstractNumId w:val="7"/>
  </w:num>
  <w:num w:numId="7">
    <w:abstractNumId w:val="9"/>
  </w:num>
  <w:num w:numId="8">
    <w:abstractNumId w:val="3"/>
  </w:num>
  <w:num w:numId="9">
    <w:abstractNumId w:val="2"/>
  </w:num>
  <w:num w:numId="10">
    <w:abstractNumId w:val="14"/>
  </w:num>
  <w:num w:numId="11">
    <w:abstractNumId w:val="6"/>
  </w:num>
  <w:num w:numId="12">
    <w:abstractNumId w:val="10"/>
  </w:num>
  <w:num w:numId="13">
    <w:abstractNumId w:val="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EE"/>
    <w:rsid w:val="001119EE"/>
    <w:rsid w:val="00177795"/>
    <w:rsid w:val="001E5FE2"/>
    <w:rsid w:val="002069BA"/>
    <w:rsid w:val="002B64FC"/>
    <w:rsid w:val="00380185"/>
    <w:rsid w:val="003A17A4"/>
    <w:rsid w:val="00473749"/>
    <w:rsid w:val="00490EFB"/>
    <w:rsid w:val="004E4D99"/>
    <w:rsid w:val="00522196"/>
    <w:rsid w:val="005A308F"/>
    <w:rsid w:val="00656F9B"/>
    <w:rsid w:val="007560FC"/>
    <w:rsid w:val="007B1C28"/>
    <w:rsid w:val="00851849"/>
    <w:rsid w:val="009161B0"/>
    <w:rsid w:val="009C1AA6"/>
    <w:rsid w:val="00C97AEE"/>
    <w:rsid w:val="00CA122D"/>
    <w:rsid w:val="00D9553E"/>
    <w:rsid w:val="00DD3504"/>
    <w:rsid w:val="00E75E83"/>
    <w:rsid w:val="00F45AFA"/>
    <w:rsid w:val="00F57DD8"/>
    <w:rsid w:val="00F87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F2A77"/>
  <w15:docId w15:val="{DB18AE07-8667-4953-81E5-2669C93D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Unicode MS" w:cs="Arial Unicode MS"/>
      <w:color w:val="000000"/>
      <w:sz w:val="24"/>
      <w:szCs w:val="24"/>
      <w:u w:color="000000"/>
      <w:lang w:val="en-US"/>
    </w:rPr>
  </w:style>
  <w:style w:type="paragraph" w:styleId="Footer">
    <w:name w:val="footer"/>
    <w:pPr>
      <w:tabs>
        <w:tab w:val="center" w:pos="4320"/>
        <w:tab w:val="right" w:pos="8640"/>
      </w:tabs>
    </w:pPr>
    <w:rPr>
      <w:rFonts w:ascii="Arial" w:eastAsia="Arial" w:hAnsi="Arial" w:cs="Arial"/>
      <w:color w:val="000000"/>
      <w:sz w:val="24"/>
      <w:szCs w:val="24"/>
      <w:u w:color="000000"/>
      <w:lang w:val="en-US"/>
    </w:rPr>
  </w:style>
  <w:style w:type="paragraph" w:customStyle="1" w:styleId="Body">
    <w:name w:val="Body"/>
    <w:rPr>
      <w:rFonts w:ascii="Arial" w:hAnsi="Arial Unicode M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ind w:left="720"/>
    </w:pPr>
    <w:rPr>
      <w:rFonts w:ascii="Arial" w:hAnsi="Arial Unicode MS" w:cs="Arial Unicode MS"/>
      <w:color w:val="000000"/>
      <w:sz w:val="24"/>
      <w:szCs w:val="24"/>
      <w:u w:color="000000"/>
      <w:lang w:val="en-US"/>
    </w:rPr>
  </w:style>
  <w:style w:type="numbering" w:customStyle="1" w:styleId="List0">
    <w:name w:val="List 0"/>
    <w:basedOn w:val="ImportedStyle3"/>
    <w:pPr>
      <w:numPr>
        <w:numId w:val="6"/>
      </w:numPr>
    </w:pPr>
  </w:style>
  <w:style w:type="numbering" w:customStyle="1" w:styleId="ImportedStyle3">
    <w:name w:val="Imported Style 3"/>
  </w:style>
  <w:style w:type="numbering" w:customStyle="1" w:styleId="List1">
    <w:name w:val="List 1"/>
    <w:basedOn w:val="ImportedStyle4"/>
    <w:pPr>
      <w:numPr>
        <w:numId w:val="9"/>
      </w:numPr>
    </w:pPr>
  </w:style>
  <w:style w:type="numbering" w:customStyle="1" w:styleId="ImportedStyle4">
    <w:name w:val="Imported Style 4"/>
  </w:style>
  <w:style w:type="numbering" w:customStyle="1" w:styleId="List21">
    <w:name w:val="List 21"/>
    <w:basedOn w:val="ImportedStyle5"/>
    <w:pPr>
      <w:numPr>
        <w:numId w:val="15"/>
      </w:numPr>
    </w:pPr>
  </w:style>
  <w:style w:type="numbering" w:customStyle="1" w:styleId="ImportedStyle5">
    <w:name w:val="Imported Style 5"/>
  </w:style>
  <w:style w:type="character" w:customStyle="1" w:styleId="Link">
    <w:name w:val="Link"/>
    <w:rPr>
      <w:color w:val="0000FF"/>
      <w:u w:val="single" w:color="0000FF"/>
    </w:rPr>
  </w:style>
  <w:style w:type="character" w:customStyle="1" w:styleId="Hyperlink0">
    <w:name w:val="Hyperlink.0"/>
    <w:basedOn w:val="Link"/>
    <w:rPr>
      <w:color w:val="0000FF"/>
      <w:sz w:val="22"/>
      <w:szCs w:val="22"/>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3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749"/>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473749"/>
    <w:rPr>
      <w:b/>
      <w:bCs/>
    </w:rPr>
  </w:style>
  <w:style w:type="character" w:customStyle="1" w:styleId="CommentSubjectChar">
    <w:name w:val="Comment Subject Char"/>
    <w:basedOn w:val="CommentTextChar"/>
    <w:link w:val="CommentSubject"/>
    <w:uiPriority w:val="99"/>
    <w:semiHidden/>
    <w:rsid w:val="00473749"/>
    <w:rPr>
      <w:b/>
      <w:bCs/>
      <w:lang w:val="en-US" w:eastAsia="en-US"/>
    </w:rPr>
  </w:style>
  <w:style w:type="character" w:customStyle="1" w:styleId="Hyperlink1">
    <w:name w:val="Hyperlink.1"/>
    <w:basedOn w:val="DefaultParagraphFont"/>
    <w:rsid w:val="002B64FC"/>
    <w:rPr>
      <w:rFonts w:ascii="Arial Narrow" w:eastAsia="Arial Narrow" w:hAnsi="Arial Narrow" w:cs="Arial Narrow" w:hint="default"/>
      <w:color w:val="0000FF"/>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749536">
      <w:bodyDiv w:val="1"/>
      <w:marLeft w:val="0"/>
      <w:marRight w:val="0"/>
      <w:marTop w:val="0"/>
      <w:marBottom w:val="0"/>
      <w:divBdr>
        <w:top w:val="none" w:sz="0" w:space="0" w:color="auto"/>
        <w:left w:val="none" w:sz="0" w:space="0" w:color="auto"/>
        <w:bottom w:val="none" w:sz="0" w:space="0" w:color="auto"/>
        <w:right w:val="none" w:sz="0" w:space="0" w:color="auto"/>
      </w:divBdr>
    </w:div>
    <w:div w:id="134447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larke@douglasgould.com" TargetMode="External"/><Relationship Id="rId13" Type="http://schemas.openxmlformats.org/officeDocument/2006/relationships/hyperlink" Target="https://fx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del.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fi.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nowviolenceinchildhood.org/about/ourpeop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thy.bartley@bartley-robbs.co.uk"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 Muttreja</dc:creator>
  <cp:lastModifiedBy>Dell</cp:lastModifiedBy>
  <cp:revision>2</cp:revision>
  <dcterms:created xsi:type="dcterms:W3CDTF">2017-09-25T13:00:00Z</dcterms:created>
  <dcterms:modified xsi:type="dcterms:W3CDTF">2017-09-25T13:00:00Z</dcterms:modified>
</cp:coreProperties>
</file>